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202"/>
      </w:tblGrid>
      <w:tr w:rsidR="00382C21">
        <w:trPr>
          <w:trHeight w:val="1726"/>
        </w:trPr>
        <w:tc>
          <w:tcPr>
            <w:tcW w:w="9903" w:type="dxa"/>
            <w:gridSpan w:val="2"/>
          </w:tcPr>
          <w:p w:rsidR="00382C21" w:rsidRDefault="00D4009C">
            <w:pPr>
              <w:pStyle w:val="TableParagraph"/>
              <w:spacing w:line="344" w:lineRule="exact"/>
              <w:ind w:left="2423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Административная процедура № 2.4.</w:t>
            </w:r>
          </w:p>
          <w:p w:rsidR="00382C21" w:rsidRDefault="00D4009C">
            <w:pPr>
              <w:pStyle w:val="TableParagraph"/>
              <w:ind w:left="559" w:right="530" w:firstLine="1224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«Выдача справки о размере заработной платы (денежного довольствия, ежемесячного </w:t>
            </w:r>
            <w:bookmarkStart w:id="0" w:name="_GoBack"/>
            <w:bookmarkEnd w:id="0"/>
            <w:r>
              <w:rPr>
                <w:b/>
                <w:sz w:val="30"/>
              </w:rPr>
              <w:t>денежного содержания)»</w:t>
            </w:r>
          </w:p>
        </w:tc>
      </w:tr>
      <w:tr w:rsidR="00382C21">
        <w:trPr>
          <w:trHeight w:val="1962"/>
        </w:trPr>
        <w:tc>
          <w:tcPr>
            <w:tcW w:w="2701" w:type="dxa"/>
          </w:tcPr>
          <w:p w:rsidR="00382C21" w:rsidRDefault="00D4009C">
            <w:pPr>
              <w:pStyle w:val="TableParagraph"/>
              <w:spacing w:line="177" w:lineRule="auto"/>
              <w:ind w:right="823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структурного подразделения, выполняющего</w:t>
            </w:r>
          </w:p>
          <w:p w:rsidR="00382C21" w:rsidRDefault="00D4009C">
            <w:pPr>
              <w:pStyle w:val="TableParagraph"/>
              <w:spacing w:line="177" w:lineRule="auto"/>
              <w:ind w:right="176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административную процедуру</w:t>
            </w:r>
          </w:p>
        </w:tc>
        <w:tc>
          <w:tcPr>
            <w:tcW w:w="7202" w:type="dxa"/>
          </w:tcPr>
          <w:p w:rsidR="00BF1493" w:rsidRDefault="00BF1493" w:rsidP="00BF1493">
            <w:pPr>
              <w:pStyle w:val="TableParagraph"/>
              <w:spacing w:line="192" w:lineRule="auto"/>
              <w:ind w:left="7"/>
              <w:rPr>
                <w:sz w:val="30"/>
              </w:rPr>
            </w:pPr>
            <w:r>
              <w:rPr>
                <w:sz w:val="30"/>
              </w:rPr>
              <w:t xml:space="preserve">Государственное учреждение образования «Вилейская </w:t>
            </w:r>
            <w:r w:rsidR="00902062">
              <w:rPr>
                <w:sz w:val="30"/>
              </w:rPr>
              <w:t xml:space="preserve">специальная </w:t>
            </w:r>
            <w:r>
              <w:rPr>
                <w:sz w:val="30"/>
              </w:rPr>
              <w:t xml:space="preserve">школа-интернат», </w:t>
            </w:r>
            <w:proofErr w:type="spellStart"/>
            <w:r>
              <w:rPr>
                <w:sz w:val="30"/>
              </w:rPr>
              <w:t>г.Вилейка</w:t>
            </w:r>
            <w:proofErr w:type="spellEnd"/>
            <w:r>
              <w:rPr>
                <w:sz w:val="30"/>
              </w:rPr>
              <w:t>, ул.17Сентября, 10,</w:t>
            </w:r>
          </w:p>
          <w:p w:rsidR="00BF1493" w:rsidRDefault="00953C51" w:rsidP="00BF1493">
            <w:pPr>
              <w:pStyle w:val="TableParagraph"/>
              <w:spacing w:line="260" w:lineRule="exact"/>
              <w:ind w:left="7"/>
              <w:rPr>
                <w:sz w:val="30"/>
              </w:rPr>
            </w:pPr>
            <w:proofErr w:type="spellStart"/>
            <w:r>
              <w:rPr>
                <w:sz w:val="30"/>
              </w:rPr>
              <w:t>каб</w:t>
            </w:r>
            <w:proofErr w:type="spellEnd"/>
            <w:r>
              <w:rPr>
                <w:sz w:val="30"/>
              </w:rPr>
              <w:t>. 2, тел.5 57 85</w:t>
            </w:r>
          </w:p>
          <w:p w:rsidR="00BF1493" w:rsidRDefault="00BF1493" w:rsidP="00BF1493">
            <w:pPr>
              <w:pStyle w:val="TableParagraph"/>
              <w:spacing w:before="13" w:line="192" w:lineRule="auto"/>
              <w:ind w:left="7" w:right="278"/>
              <w:rPr>
                <w:sz w:val="30"/>
              </w:rPr>
            </w:pPr>
            <w:proofErr w:type="spellStart"/>
            <w:r>
              <w:rPr>
                <w:sz w:val="30"/>
              </w:rPr>
              <w:t>Катович</w:t>
            </w:r>
            <w:proofErr w:type="spellEnd"/>
            <w:r>
              <w:rPr>
                <w:sz w:val="30"/>
              </w:rPr>
              <w:t xml:space="preserve"> Полина Владимировна – главный бухгалтер, </w:t>
            </w:r>
          </w:p>
          <w:p w:rsidR="00BF1493" w:rsidRDefault="00BF1493" w:rsidP="00BF1493">
            <w:pPr>
              <w:pStyle w:val="TableParagraph"/>
              <w:spacing w:before="13" w:line="192" w:lineRule="auto"/>
              <w:ind w:left="7" w:right="278"/>
              <w:rPr>
                <w:sz w:val="30"/>
              </w:rPr>
            </w:pPr>
            <w:r>
              <w:rPr>
                <w:sz w:val="30"/>
              </w:rPr>
              <w:t>на период отсутствия:</w:t>
            </w:r>
          </w:p>
          <w:p w:rsidR="00382C21" w:rsidRDefault="00BF1493" w:rsidP="00BF1493">
            <w:pPr>
              <w:pStyle w:val="TableParagraph"/>
              <w:spacing w:before="17" w:line="194" w:lineRule="auto"/>
              <w:ind w:left="7" w:right="1420"/>
              <w:rPr>
                <w:sz w:val="30"/>
              </w:rPr>
            </w:pPr>
            <w:r>
              <w:rPr>
                <w:sz w:val="30"/>
              </w:rPr>
              <w:t xml:space="preserve">Рудковская Татьяна </w:t>
            </w:r>
            <w:proofErr w:type="spellStart"/>
            <w:r>
              <w:rPr>
                <w:sz w:val="30"/>
              </w:rPr>
              <w:t>Люциановна</w:t>
            </w:r>
            <w:proofErr w:type="spellEnd"/>
            <w:r>
              <w:rPr>
                <w:sz w:val="30"/>
              </w:rPr>
              <w:t xml:space="preserve"> – бухгалтер</w:t>
            </w:r>
          </w:p>
          <w:p w:rsidR="00BF1493" w:rsidRDefault="00BF1493" w:rsidP="00BF1493">
            <w:pPr>
              <w:pStyle w:val="TableParagraph"/>
              <w:spacing w:before="17" w:line="194" w:lineRule="auto"/>
              <w:ind w:left="7" w:right="1420"/>
              <w:rPr>
                <w:sz w:val="30"/>
              </w:rPr>
            </w:pPr>
          </w:p>
        </w:tc>
      </w:tr>
      <w:tr w:rsidR="00382C21">
        <w:trPr>
          <w:trHeight w:val="1758"/>
        </w:trPr>
        <w:tc>
          <w:tcPr>
            <w:tcW w:w="2701" w:type="dxa"/>
          </w:tcPr>
          <w:p w:rsidR="00382C21" w:rsidRDefault="00D4009C">
            <w:pPr>
              <w:pStyle w:val="TableParagraph"/>
              <w:spacing w:line="177" w:lineRule="auto"/>
              <w:ind w:right="176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 представляемые гражданином для осуществления</w:t>
            </w:r>
          </w:p>
          <w:p w:rsidR="00382C21" w:rsidRDefault="00D4009C">
            <w:pPr>
              <w:pStyle w:val="TableParagraph"/>
              <w:spacing w:line="177" w:lineRule="auto"/>
              <w:ind w:right="176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административной процедуры</w:t>
            </w:r>
          </w:p>
        </w:tc>
        <w:tc>
          <w:tcPr>
            <w:tcW w:w="7202" w:type="dxa"/>
          </w:tcPr>
          <w:p w:rsidR="00382C21" w:rsidRDefault="00382C21">
            <w:pPr>
              <w:pStyle w:val="TableParagraph"/>
              <w:ind w:left="0"/>
              <w:rPr>
                <w:sz w:val="26"/>
              </w:rPr>
            </w:pPr>
          </w:p>
        </w:tc>
      </w:tr>
      <w:tr w:rsidR="00382C21">
        <w:trPr>
          <w:trHeight w:val="1322"/>
        </w:trPr>
        <w:tc>
          <w:tcPr>
            <w:tcW w:w="2701" w:type="dxa"/>
          </w:tcPr>
          <w:p w:rsidR="00382C21" w:rsidRDefault="00D4009C">
            <w:pPr>
              <w:pStyle w:val="TableParagraph"/>
              <w:spacing w:line="177" w:lineRule="auto"/>
              <w:ind w:right="176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</w:t>
            </w:r>
          </w:p>
          <w:p w:rsidR="00382C21" w:rsidRDefault="00D4009C">
            <w:pPr>
              <w:pStyle w:val="TableParagraph"/>
              <w:spacing w:line="170" w:lineRule="auto"/>
              <w:ind w:right="586"/>
              <w:rPr>
                <w:rFonts w:ascii="Symbol" w:hAnsi="Symbol"/>
                <w:b/>
                <w:sz w:val="17"/>
              </w:rPr>
            </w:pPr>
            <w:proofErr w:type="gramStart"/>
            <w:r>
              <w:rPr>
                <w:b/>
                <w:sz w:val="26"/>
              </w:rPr>
              <w:t>запрашиваемые</w:t>
            </w:r>
            <w:proofErr w:type="gramEnd"/>
            <w:r>
              <w:rPr>
                <w:b/>
                <w:sz w:val="26"/>
              </w:rPr>
              <w:t xml:space="preserve"> государственным органом</w:t>
            </w:r>
            <w:r>
              <w:rPr>
                <w:rFonts w:ascii="Symbol" w:hAnsi="Symbol"/>
                <w:b/>
                <w:position w:val="9"/>
                <w:sz w:val="17"/>
              </w:rPr>
              <w:t></w:t>
            </w:r>
          </w:p>
        </w:tc>
        <w:tc>
          <w:tcPr>
            <w:tcW w:w="7202" w:type="dxa"/>
          </w:tcPr>
          <w:p w:rsidR="00382C21" w:rsidRDefault="00382C21">
            <w:pPr>
              <w:pStyle w:val="TableParagraph"/>
              <w:ind w:left="0"/>
              <w:rPr>
                <w:sz w:val="26"/>
              </w:rPr>
            </w:pPr>
          </w:p>
        </w:tc>
      </w:tr>
      <w:tr w:rsidR="00382C21">
        <w:trPr>
          <w:trHeight w:val="1318"/>
        </w:trPr>
        <w:tc>
          <w:tcPr>
            <w:tcW w:w="2701" w:type="dxa"/>
          </w:tcPr>
          <w:p w:rsidR="00382C21" w:rsidRDefault="00D4009C">
            <w:pPr>
              <w:pStyle w:val="TableParagraph"/>
              <w:spacing w:line="177" w:lineRule="auto"/>
              <w:ind w:right="88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Размер платы, взимаемой при осуществлении</w:t>
            </w:r>
          </w:p>
          <w:p w:rsidR="00382C21" w:rsidRDefault="00D4009C">
            <w:pPr>
              <w:pStyle w:val="TableParagraph"/>
              <w:spacing w:line="177" w:lineRule="auto"/>
              <w:ind w:right="176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административной процедуры</w:t>
            </w:r>
          </w:p>
        </w:tc>
        <w:tc>
          <w:tcPr>
            <w:tcW w:w="7202" w:type="dxa"/>
          </w:tcPr>
          <w:p w:rsidR="00382C21" w:rsidRDefault="00D4009C">
            <w:pPr>
              <w:pStyle w:val="TableParagraph"/>
              <w:spacing w:line="284" w:lineRule="exact"/>
              <w:ind w:left="7"/>
              <w:rPr>
                <w:sz w:val="30"/>
              </w:rPr>
            </w:pPr>
            <w:r>
              <w:rPr>
                <w:sz w:val="30"/>
              </w:rPr>
              <w:t>бесплатно</w:t>
            </w:r>
          </w:p>
        </w:tc>
      </w:tr>
      <w:tr w:rsidR="00382C21">
        <w:trPr>
          <w:trHeight w:val="1426"/>
        </w:trPr>
        <w:tc>
          <w:tcPr>
            <w:tcW w:w="2701" w:type="dxa"/>
          </w:tcPr>
          <w:p w:rsidR="00382C21" w:rsidRDefault="00D4009C">
            <w:pPr>
              <w:pStyle w:val="TableParagraph"/>
              <w:spacing w:line="177" w:lineRule="auto"/>
              <w:ind w:right="176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Максимальный срок осуществления</w:t>
            </w:r>
          </w:p>
          <w:p w:rsidR="00382C21" w:rsidRDefault="00D4009C">
            <w:pPr>
              <w:pStyle w:val="TableParagraph"/>
              <w:spacing w:line="177" w:lineRule="auto"/>
              <w:ind w:right="176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административной процедуры</w:t>
            </w:r>
          </w:p>
        </w:tc>
        <w:tc>
          <w:tcPr>
            <w:tcW w:w="7202" w:type="dxa"/>
          </w:tcPr>
          <w:p w:rsidR="00382C21" w:rsidRDefault="00D4009C">
            <w:pPr>
              <w:pStyle w:val="TableParagraph"/>
              <w:spacing w:line="288" w:lineRule="exact"/>
              <w:ind w:left="83"/>
              <w:rPr>
                <w:sz w:val="30"/>
              </w:rPr>
            </w:pPr>
            <w:r>
              <w:rPr>
                <w:sz w:val="30"/>
              </w:rPr>
              <w:t>5 дней со дня обращения</w:t>
            </w:r>
          </w:p>
        </w:tc>
      </w:tr>
      <w:tr w:rsidR="00382C21">
        <w:trPr>
          <w:trHeight w:val="1978"/>
        </w:trPr>
        <w:tc>
          <w:tcPr>
            <w:tcW w:w="2701" w:type="dxa"/>
          </w:tcPr>
          <w:p w:rsidR="00382C21" w:rsidRDefault="00D4009C">
            <w:pPr>
              <w:pStyle w:val="TableParagraph"/>
              <w:spacing w:line="18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Срок действия</w:t>
            </w:r>
          </w:p>
          <w:p w:rsidR="00382C21" w:rsidRDefault="00D4009C">
            <w:pPr>
              <w:pStyle w:val="TableParagraph"/>
              <w:spacing w:line="220" w:lineRule="exac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справки</w:t>
            </w:r>
            <w:proofErr w:type="gramEnd"/>
            <w:r>
              <w:rPr>
                <w:b/>
                <w:sz w:val="26"/>
              </w:rPr>
              <w:t>, другого</w:t>
            </w:r>
          </w:p>
          <w:p w:rsidR="00382C21" w:rsidRDefault="00D4009C">
            <w:pPr>
              <w:pStyle w:val="TableParagraph"/>
              <w:spacing w:before="23" w:line="177" w:lineRule="auto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документа</w:t>
            </w:r>
            <w:proofErr w:type="gramEnd"/>
            <w:r>
              <w:rPr>
                <w:b/>
                <w:sz w:val="26"/>
              </w:rPr>
              <w:t xml:space="preserve"> (решения), выдаваемых (принимаемого) при осуществлении</w:t>
            </w:r>
          </w:p>
          <w:p w:rsidR="00382C21" w:rsidRDefault="00D4009C">
            <w:pPr>
              <w:pStyle w:val="TableParagraph"/>
              <w:spacing w:line="177" w:lineRule="auto"/>
              <w:ind w:right="176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административной процедуры</w:t>
            </w:r>
          </w:p>
        </w:tc>
        <w:tc>
          <w:tcPr>
            <w:tcW w:w="7202" w:type="dxa"/>
          </w:tcPr>
          <w:p w:rsidR="00382C21" w:rsidRDefault="00D4009C">
            <w:pPr>
              <w:pStyle w:val="TableParagraph"/>
              <w:spacing w:line="284" w:lineRule="exact"/>
              <w:ind w:left="83"/>
              <w:rPr>
                <w:sz w:val="30"/>
              </w:rPr>
            </w:pPr>
            <w:r>
              <w:rPr>
                <w:sz w:val="30"/>
              </w:rPr>
              <w:t>бессрочно</w:t>
            </w:r>
          </w:p>
        </w:tc>
      </w:tr>
    </w:tbl>
    <w:p w:rsidR="004263A3" w:rsidRDefault="004263A3"/>
    <w:sectPr w:rsidR="004263A3">
      <w:type w:val="continuous"/>
      <w:pgSz w:w="11910" w:h="16840"/>
      <w:pgMar w:top="1120" w:right="5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21"/>
    <w:rsid w:val="00382C21"/>
    <w:rsid w:val="004263A3"/>
    <w:rsid w:val="00902062"/>
    <w:rsid w:val="00953C51"/>
    <w:rsid w:val="00BF1493"/>
    <w:rsid w:val="00D4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A1696-F8E9-4BAA-A625-61F7BF91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"/>
    </w:pPr>
  </w:style>
  <w:style w:type="paragraph" w:styleId="a4">
    <w:name w:val="Balloon Text"/>
    <w:basedOn w:val="a"/>
    <w:link w:val="a5"/>
    <w:uiPriority w:val="99"/>
    <w:semiHidden/>
    <w:unhideWhenUsed/>
    <w:rsid w:val="009020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062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Школа</cp:lastModifiedBy>
  <cp:revision>6</cp:revision>
  <cp:lastPrinted>2024-04-29T07:39:00Z</cp:lastPrinted>
  <dcterms:created xsi:type="dcterms:W3CDTF">2020-03-23T17:50:00Z</dcterms:created>
  <dcterms:modified xsi:type="dcterms:W3CDTF">2024-04-29T07:43:00Z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2020-03-23T00:00:00Z</vt:filetime>
  </property>
</Properties>
</file>